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88" w:rsidRDefault="00084088"/>
    <w:p w:rsidR="00084088" w:rsidRDefault="00084088"/>
    <w:p w:rsidR="00084088" w:rsidRDefault="00184AFD">
      <w:pPr>
        <w:spacing w:line="360" w:lineRule="auto"/>
        <w:jc w:val="right"/>
      </w:pPr>
      <w:r>
        <w:t>ANEXA 3</w:t>
      </w:r>
    </w:p>
    <w:p w:rsidR="00084088" w:rsidRDefault="00084088">
      <w:pPr>
        <w:spacing w:line="360" w:lineRule="auto"/>
        <w:jc w:val="right"/>
      </w:pPr>
    </w:p>
    <w:p w:rsidR="00084088" w:rsidRDefault="00184AFD">
      <w:pPr>
        <w:spacing w:line="360" w:lineRule="auto"/>
        <w:jc w:val="center"/>
        <w:rPr>
          <w:b/>
        </w:rPr>
      </w:pPr>
      <w:r>
        <w:rPr>
          <w:b/>
        </w:rPr>
        <w:t>CERERE DE ÎNSCRIERE</w:t>
      </w:r>
    </w:p>
    <w:p w:rsidR="00084088" w:rsidRDefault="00184AFD">
      <w:pPr>
        <w:spacing w:line="360" w:lineRule="auto"/>
        <w:jc w:val="center"/>
      </w:pPr>
      <w:r>
        <w:t>LA PROCESUL DE SELECȚIE A GT</w:t>
      </w:r>
      <w:r w:rsidR="0058715A">
        <w:t xml:space="preserve"> (GT1 și GT2)</w:t>
      </w:r>
    </w:p>
    <w:p w:rsidR="00084088" w:rsidRDefault="00184AFD">
      <w:pPr>
        <w:spacing w:line="360" w:lineRule="auto"/>
        <w:jc w:val="center"/>
        <w:rPr>
          <w:i/>
        </w:rPr>
      </w:pPr>
      <w:r>
        <w:t xml:space="preserve">Pentru proiectul </w:t>
      </w:r>
      <w:r>
        <w:rPr>
          <w:i/>
        </w:rPr>
        <w:t>USAMV CN-DIGITAL CONNECTING: Creșterea calității actului educațional prin dezvoltare digitală</w:t>
      </w:r>
    </w:p>
    <w:p w:rsidR="00084088" w:rsidRDefault="00084088">
      <w:pPr>
        <w:spacing w:line="360" w:lineRule="auto"/>
        <w:jc w:val="center"/>
        <w:rPr>
          <w:i/>
        </w:rPr>
      </w:pPr>
    </w:p>
    <w:tbl>
      <w:tblPr>
        <w:tblStyle w:val="aa"/>
        <w:tblW w:w="90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084088">
        <w:tc>
          <w:tcPr>
            <w:tcW w:w="9061" w:type="dxa"/>
          </w:tcPr>
          <w:p w:rsidR="00084088" w:rsidRDefault="00184AFD">
            <w:pPr>
              <w:spacing w:line="360" w:lineRule="auto"/>
              <w:jc w:val="both"/>
            </w:pPr>
            <w:r>
              <w:t xml:space="preserve">1. </w:t>
            </w:r>
            <w:r>
              <w:rPr>
                <w:b/>
              </w:rPr>
              <w:t>Date personale</w:t>
            </w:r>
            <w:r>
              <w:t>:</w:t>
            </w:r>
          </w:p>
        </w:tc>
      </w:tr>
      <w:tr w:rsidR="00084088">
        <w:tc>
          <w:tcPr>
            <w:tcW w:w="9061" w:type="dxa"/>
          </w:tcPr>
          <w:p w:rsidR="0058715A" w:rsidRDefault="00184AFD">
            <w:pPr>
              <w:spacing w:line="360" w:lineRule="auto"/>
              <w:jc w:val="both"/>
            </w:pPr>
            <w:r>
              <w:t xml:space="preserve">Nume prenume </w:t>
            </w:r>
          </w:p>
          <w:p w:rsidR="0058715A" w:rsidRDefault="0058715A">
            <w:pPr>
              <w:spacing w:line="360" w:lineRule="auto"/>
              <w:jc w:val="both"/>
            </w:pPr>
            <w:r>
              <w:t xml:space="preserve">Număr de </w:t>
            </w:r>
            <w:r w:rsidR="00184AFD">
              <w:t>telefon</w:t>
            </w:r>
          </w:p>
          <w:p w:rsidR="00084088" w:rsidRDefault="0058715A">
            <w:pPr>
              <w:spacing w:line="360" w:lineRule="auto"/>
              <w:jc w:val="both"/>
            </w:pPr>
            <w:r>
              <w:t xml:space="preserve">Adresă de </w:t>
            </w:r>
            <w:r w:rsidR="00184AFD">
              <w:t>e-mail:</w:t>
            </w:r>
          </w:p>
        </w:tc>
      </w:tr>
      <w:tr w:rsidR="00084088">
        <w:tc>
          <w:tcPr>
            <w:tcW w:w="9061" w:type="dxa"/>
          </w:tcPr>
          <w:p w:rsidR="00084088" w:rsidRDefault="00184AFD">
            <w:pPr>
              <w:spacing w:line="360" w:lineRule="auto"/>
              <w:jc w:val="both"/>
            </w:pPr>
            <w:r>
              <w:t xml:space="preserve">2. </w:t>
            </w:r>
            <w:r>
              <w:rPr>
                <w:b/>
              </w:rPr>
              <w:t>Calitatea</w:t>
            </w:r>
          </w:p>
        </w:tc>
      </w:tr>
      <w:tr w:rsidR="00084088">
        <w:tc>
          <w:tcPr>
            <w:tcW w:w="9061" w:type="dxa"/>
          </w:tcPr>
          <w:p w:rsidR="0058715A" w:rsidRDefault="0058715A">
            <w:pPr>
              <w:spacing w:line="360" w:lineRule="auto"/>
              <w:jc w:val="both"/>
            </w:pPr>
            <w:r>
              <w:t>GT1: □</w:t>
            </w:r>
            <w:r w:rsidR="00184AFD">
              <w:t xml:space="preserve"> student </w:t>
            </w:r>
            <w:r>
              <w:t>licență     □ student master                   □ student doctorand</w:t>
            </w:r>
          </w:p>
          <w:p w:rsidR="00084088" w:rsidRDefault="0058715A">
            <w:pPr>
              <w:spacing w:line="360" w:lineRule="auto"/>
              <w:jc w:val="both"/>
            </w:pPr>
            <w:r>
              <w:t>GT2: □ personal didactic □ personal didactic auxiliar  □ personale</w:t>
            </w:r>
            <w:r w:rsidR="00184AFD">
              <w:t xml:space="preserve"> de cercetare    </w:t>
            </w:r>
          </w:p>
        </w:tc>
      </w:tr>
      <w:tr w:rsidR="00084088">
        <w:tc>
          <w:tcPr>
            <w:tcW w:w="9061" w:type="dxa"/>
          </w:tcPr>
          <w:p w:rsidR="00084088" w:rsidRDefault="00184AFD">
            <w:pPr>
              <w:spacing w:line="360" w:lineRule="auto"/>
              <w:jc w:val="both"/>
            </w:pPr>
            <w:r>
              <w:t xml:space="preserve">3. </w:t>
            </w:r>
            <w:r>
              <w:rPr>
                <w:b/>
              </w:rPr>
              <w:t>Disponibilitate</w:t>
            </w:r>
          </w:p>
          <w:p w:rsidR="00084088" w:rsidRDefault="0058715A">
            <w:pPr>
              <w:spacing w:line="360" w:lineRule="auto"/>
              <w:jc w:val="both"/>
            </w:pPr>
            <w:r>
              <w:t>□</w:t>
            </w:r>
            <w:r w:rsidR="00184AFD">
              <w:t xml:space="preserve"> doresc să particip în calitate de</w:t>
            </w:r>
            <w:r>
              <w:t xml:space="preserve"> membru al</w:t>
            </w:r>
            <w:r w:rsidR="00184AFD">
              <w:t xml:space="preserve"> </w:t>
            </w:r>
            <w:r>
              <w:t xml:space="preserve">□ </w:t>
            </w:r>
            <w:r w:rsidR="00184AFD">
              <w:t>GT</w:t>
            </w:r>
            <w:r>
              <w:t>1 sau □ GT2</w:t>
            </w:r>
            <w:r w:rsidR="00184AFD">
              <w:t xml:space="preserve"> la activitățile proiectului </w:t>
            </w:r>
          </w:p>
        </w:tc>
      </w:tr>
      <w:tr w:rsidR="00084088">
        <w:tc>
          <w:tcPr>
            <w:tcW w:w="9061" w:type="dxa"/>
          </w:tcPr>
          <w:p w:rsidR="00084088" w:rsidRDefault="00184AFD">
            <w:pPr>
              <w:spacing w:line="360" w:lineRule="auto"/>
              <w:jc w:val="both"/>
            </w:pPr>
            <w:r>
              <w:t xml:space="preserve">4. </w:t>
            </w:r>
            <w:r>
              <w:rPr>
                <w:b/>
              </w:rPr>
              <w:t>Data completării</w:t>
            </w:r>
            <w:r>
              <w:t>:</w:t>
            </w:r>
          </w:p>
        </w:tc>
      </w:tr>
      <w:tr w:rsidR="00084088">
        <w:tc>
          <w:tcPr>
            <w:tcW w:w="9061" w:type="dxa"/>
          </w:tcPr>
          <w:p w:rsidR="00084088" w:rsidRDefault="00184AFD">
            <w:pPr>
              <w:spacing w:line="360" w:lineRule="auto"/>
              <w:jc w:val="both"/>
            </w:pPr>
            <w:r>
              <w:t xml:space="preserve">5. </w:t>
            </w:r>
            <w:r>
              <w:rPr>
                <w:b/>
              </w:rPr>
              <w:t>Semnătura</w:t>
            </w:r>
            <w:r>
              <w:t>:</w:t>
            </w:r>
          </w:p>
        </w:tc>
      </w:tr>
    </w:tbl>
    <w:p w:rsidR="00084088" w:rsidRDefault="00084088">
      <w:pPr>
        <w:spacing w:line="360" w:lineRule="auto"/>
        <w:jc w:val="both"/>
      </w:pPr>
    </w:p>
    <w:p w:rsidR="00F828F4" w:rsidRDefault="00F828F4">
      <w:bookmarkStart w:id="0" w:name="_GoBack"/>
      <w:bookmarkEnd w:id="0"/>
    </w:p>
    <w:sectPr w:rsidR="00F828F4">
      <w:headerReference w:type="default" r:id="rId7"/>
      <w:footerReference w:type="default" r:id="rId8"/>
      <w:pgSz w:w="11907" w:h="16840"/>
      <w:pgMar w:top="765" w:right="1418" w:bottom="1440" w:left="1418" w:header="680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26" w:rsidRDefault="00821C26">
      <w:r>
        <w:separator/>
      </w:r>
    </w:p>
  </w:endnote>
  <w:endnote w:type="continuationSeparator" w:id="0">
    <w:p w:rsidR="00821C26" w:rsidRDefault="0082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Conținutul acestui material nu reprezintă în mod obligatoriu poziția oficială a Uniunii Europene sau a Guvernului României</w:t>
    </w:r>
  </w:p>
  <w:p w:rsidR="00084088" w:rsidRDefault="00821C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  <w:sz w:val="18"/>
        <w:szCs w:val="18"/>
      </w:rPr>
    </w:pPr>
    <w:hyperlink r:id="rId1">
      <w:r w:rsidR="00184AFD">
        <w:rPr>
          <w:i/>
          <w:color w:val="0000FF"/>
          <w:sz w:val="18"/>
          <w:szCs w:val="18"/>
          <w:u w:val="single"/>
        </w:rPr>
        <w:t>https://mfe.gov.ro/pnrr/</w:t>
      </w:r>
    </w:hyperlink>
    <w:r w:rsidR="00184AFD">
      <w:rPr>
        <w:i/>
        <w:color w:val="000000"/>
        <w:sz w:val="18"/>
        <w:szCs w:val="18"/>
      </w:rPr>
      <w:t xml:space="preserve">       </w:t>
    </w:r>
    <w:hyperlink r:id="rId2">
      <w:r w:rsidR="00184AFD">
        <w:rPr>
          <w:i/>
          <w:color w:val="0000FF"/>
          <w:sz w:val="18"/>
          <w:szCs w:val="18"/>
          <w:u w:val="single"/>
        </w:rPr>
        <w:t>https://www.facebook.com/PNRROficial</w:t>
      </w:r>
    </w:hyperlink>
  </w:p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26" w:rsidRDefault="00821C26">
      <w:r>
        <w:separator/>
      </w:r>
    </w:p>
  </w:footnote>
  <w:footnote w:type="continuationSeparator" w:id="0">
    <w:p w:rsidR="00821C26" w:rsidRDefault="0082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1054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9220F" w:rsidRDefault="00184AFD">
                          <w:pP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F3261" w:rsidRPr="007F3261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0;margin-top:0;width:40.2pt;height:171.9pt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" filled="f" stroked="f">
              <v:textbox style="layout-flow:vertical;mso-layout-flow-alt:bottom-to-top;mso-fit-shape-to-text:t">
                <w:txbxContent>
                  <w:p w:rsidR="0089220F" w:rsidRDefault="00184AFD">
                    <w:pP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separate"/>
                    </w:r>
                    <w:r w:rsidR="007F3261" w:rsidRPr="007F3261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Calibri" w:eastAsia="Calibri" w:hAnsi="Calibri" w:cs="Calibri"/>
        <w:noProof/>
        <w:color w:val="000000"/>
        <w:lang w:val="ro-RO" w:eastAsia="ro-RO"/>
      </w:rPr>
      <w:drawing>
        <wp:inline distT="0" distB="0" distL="0" distR="0">
          <wp:extent cx="5760085" cy="7810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b/>
        <w:i/>
        <w:color w:val="000000"/>
        <w:sz w:val="18"/>
        <w:szCs w:val="18"/>
      </w:rPr>
    </w:pP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PNRR: Fonduri pentru România modernă și reformată!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Componenta 15</w:t>
    </w:r>
    <w:r>
      <w:rPr>
        <w:i/>
        <w:color w:val="000000"/>
        <w:sz w:val="18"/>
        <w:szCs w:val="18"/>
      </w:rPr>
      <w:t xml:space="preserve"> – Educație, </w:t>
    </w:r>
    <w:r>
      <w:rPr>
        <w:b/>
        <w:i/>
        <w:color w:val="000000"/>
        <w:sz w:val="18"/>
        <w:szCs w:val="18"/>
      </w:rPr>
      <w:t>Reforma 5</w:t>
    </w:r>
    <w:r>
      <w:rPr>
        <w:i/>
        <w:color w:val="000000"/>
        <w:sz w:val="18"/>
        <w:szCs w:val="18"/>
      </w:rPr>
      <w:t xml:space="preserve"> – Adaptarea cadrului legislativ pentru digitalizarea educației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Investiția 16: Digitalizarea universităților și pregătirea acestora pentru profesiile digitale ale viitorului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Beneficiar:</w:t>
    </w:r>
    <w:r>
      <w:rPr>
        <w:i/>
        <w:color w:val="000000"/>
        <w:sz w:val="18"/>
        <w:szCs w:val="18"/>
      </w:rPr>
      <w:t xml:space="preserve"> Universitatea de Științe Agricole și Medicină Veterinară Cluj-Napoca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Titlul Proiectului: USAMV CN-DIGITAL CONNECTING: Creșterea calității actului educațional prin dezvoltare digitală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Contract de finanțare nr. 14069/16.09.2022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00000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-631197</wp:posOffset>
              </wp:positionH>
              <wp:positionV relativeFrom="paragraph">
                <wp:posOffset>97960</wp:posOffset>
              </wp:positionV>
              <wp:extent cx="7050593" cy="21769"/>
              <wp:effectExtent l="0" t="19050" r="55245" b="546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0593" cy="21769"/>
                      </a:xfrm>
                      <a:prstGeom prst="line">
                        <a:avLst/>
                      </a:prstGeom>
                      <a:ln w="63500" cmpd="thinThick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-631197</wp:posOffset>
              </wp:positionH>
              <wp:positionV relativeFrom="paragraph">
                <wp:posOffset>97960</wp:posOffset>
              </wp:positionV>
              <wp:extent cx="7105838" cy="9542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5838" cy="954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280"/>
    <w:multiLevelType w:val="multilevel"/>
    <w:tmpl w:val="125A738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9F2656"/>
    <w:multiLevelType w:val="multilevel"/>
    <w:tmpl w:val="CAD28C5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A64838"/>
    <w:multiLevelType w:val="multilevel"/>
    <w:tmpl w:val="88628E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F21D3B"/>
    <w:multiLevelType w:val="multilevel"/>
    <w:tmpl w:val="3968C0C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CE0B11"/>
    <w:multiLevelType w:val="multilevel"/>
    <w:tmpl w:val="851AB6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88"/>
    <w:rsid w:val="00084088"/>
    <w:rsid w:val="00096A56"/>
    <w:rsid w:val="00184AFD"/>
    <w:rsid w:val="00447FDD"/>
    <w:rsid w:val="0058715A"/>
    <w:rsid w:val="007B2D35"/>
    <w:rsid w:val="007F3261"/>
    <w:rsid w:val="00821C26"/>
    <w:rsid w:val="00826D2A"/>
    <w:rsid w:val="00930541"/>
    <w:rsid w:val="00D7660C"/>
    <w:rsid w:val="00EE3D10"/>
    <w:rsid w:val="00F8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A21F"/>
  <w15:docId w15:val="{CB5F1651-071E-41AC-9A0A-F8F42E9C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PNRROficial" TargetMode="External"/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 Ioana</dc:creator>
  <cp:lastModifiedBy>user</cp:lastModifiedBy>
  <cp:revision>3</cp:revision>
  <dcterms:created xsi:type="dcterms:W3CDTF">2025-10-01T15:53:00Z</dcterms:created>
  <dcterms:modified xsi:type="dcterms:W3CDTF">2025-10-01T15:54:00Z</dcterms:modified>
</cp:coreProperties>
</file>